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07B" w:rsidRPr="00B13ACB" w:rsidRDefault="00823C06" w:rsidP="00B13ACB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B13ACB">
        <w:rPr>
          <w:sz w:val="24"/>
        </w:rPr>
        <w:t xml:space="preserve"> U</w:t>
      </w:r>
      <w:r w:rsidRPr="00B13ACB">
        <w:rPr>
          <w:rFonts w:hint="eastAsia"/>
          <w:sz w:val="24"/>
        </w:rPr>
        <w:t>pgrade firmware first</w:t>
      </w:r>
      <w:r w:rsidRPr="00B13ACB">
        <w:rPr>
          <w:sz w:val="24"/>
        </w:rPr>
        <w:t xml:space="preserve"> with “</w:t>
      </w:r>
      <w:r w:rsidR="00EE354A" w:rsidRPr="00B13ACB">
        <w:rPr>
          <w:rFonts w:hint="eastAsia"/>
          <w:sz w:val="24"/>
        </w:rPr>
        <w:t>Update FirmwareGD-77_V2.6.8</w:t>
      </w:r>
      <w:r w:rsidRPr="00B13ACB">
        <w:rPr>
          <w:sz w:val="24"/>
        </w:rPr>
        <w:t>”</w:t>
      </w:r>
    </w:p>
    <w:p w:rsidR="00823C06" w:rsidRPr="003714E7" w:rsidRDefault="00823C06">
      <w:pPr>
        <w:rPr>
          <w:sz w:val="24"/>
        </w:rPr>
      </w:pPr>
      <w:r w:rsidRPr="003714E7">
        <w:rPr>
          <w:sz w:val="24"/>
        </w:rPr>
        <w:t>2:  I</w:t>
      </w:r>
      <w:r w:rsidRPr="003714E7">
        <w:rPr>
          <w:rFonts w:hint="eastAsia"/>
          <w:sz w:val="24"/>
        </w:rPr>
        <w:t xml:space="preserve">nstall the new software with </w:t>
      </w:r>
      <w:r w:rsidRPr="003714E7">
        <w:rPr>
          <w:sz w:val="24"/>
        </w:rPr>
        <w:t>“</w:t>
      </w:r>
      <w:r w:rsidR="00EE354A" w:rsidRPr="003714E7">
        <w:rPr>
          <w:rFonts w:hint="eastAsia"/>
          <w:sz w:val="24"/>
        </w:rPr>
        <w:t>Update Software GD-77_V1.1.13</w:t>
      </w:r>
      <w:r w:rsidRPr="003714E7">
        <w:rPr>
          <w:sz w:val="24"/>
        </w:rPr>
        <w:t>”</w:t>
      </w:r>
    </w:p>
    <w:p w:rsidR="00823C06" w:rsidRDefault="00823C06">
      <w:pPr>
        <w:rPr>
          <w:b/>
          <w:sz w:val="24"/>
        </w:rPr>
      </w:pPr>
      <w:r w:rsidRPr="003714E7">
        <w:rPr>
          <w:b/>
          <w:sz w:val="24"/>
        </w:rPr>
        <w:t>3:  Make sure that you have processed the new firmware</w:t>
      </w:r>
      <w:r w:rsidR="00B13ACB">
        <w:rPr>
          <w:b/>
          <w:sz w:val="24"/>
        </w:rPr>
        <w:t xml:space="preserve"> </w:t>
      </w:r>
      <w:r w:rsidR="00B13ACB" w:rsidRPr="00B13ACB">
        <w:rPr>
          <w:rFonts w:hint="eastAsia"/>
          <w:b/>
          <w:sz w:val="24"/>
        </w:rPr>
        <w:t>GD-77_V2.6.8</w:t>
      </w:r>
      <w:r w:rsidRPr="003714E7">
        <w:rPr>
          <w:b/>
          <w:sz w:val="24"/>
        </w:rPr>
        <w:t xml:space="preserve"> before installing the new CPS</w:t>
      </w:r>
      <w:r w:rsidR="00B13ACB">
        <w:rPr>
          <w:b/>
          <w:sz w:val="24"/>
        </w:rPr>
        <w:t xml:space="preserve"> </w:t>
      </w:r>
      <w:r w:rsidR="00B13ACB" w:rsidRPr="00B13ACB">
        <w:rPr>
          <w:rFonts w:hint="eastAsia"/>
          <w:b/>
          <w:sz w:val="24"/>
        </w:rPr>
        <w:t>GD-77_V1.1.13</w:t>
      </w:r>
    </w:p>
    <w:p w:rsidR="00B13ACB" w:rsidRPr="003714E7" w:rsidRDefault="00B13ACB">
      <w:pPr>
        <w:rPr>
          <w:b/>
          <w:sz w:val="24"/>
        </w:rPr>
      </w:pPr>
    </w:p>
    <w:p w:rsidR="0099507B" w:rsidRDefault="00EE354A">
      <w:pPr>
        <w:rPr>
          <w:color w:val="FF0000"/>
          <w:sz w:val="40"/>
          <w:szCs w:val="48"/>
        </w:rPr>
      </w:pPr>
      <w:r>
        <w:rPr>
          <w:rFonts w:hint="eastAsia"/>
          <w:sz w:val="40"/>
          <w:szCs w:val="48"/>
        </w:rPr>
        <w:t>4</w:t>
      </w:r>
      <w:r>
        <w:rPr>
          <w:rFonts w:hint="eastAsia"/>
          <w:sz w:val="40"/>
          <w:szCs w:val="48"/>
        </w:rPr>
        <w:t>：</w:t>
      </w:r>
      <w:r w:rsidR="00823C06" w:rsidRPr="00823C06">
        <w:rPr>
          <w:rFonts w:hint="eastAsia"/>
          <w:color w:val="FF0000"/>
          <w:sz w:val="40"/>
          <w:szCs w:val="48"/>
        </w:rPr>
        <w:t xml:space="preserve">How to activate </w:t>
      </w:r>
      <w:r>
        <w:rPr>
          <w:rFonts w:hint="eastAsia"/>
          <w:color w:val="FF0000"/>
          <w:sz w:val="40"/>
          <w:szCs w:val="48"/>
        </w:rPr>
        <w:t xml:space="preserve">128 RX Group List </w:t>
      </w:r>
    </w:p>
    <w:p w:rsidR="003714E7" w:rsidRPr="003714E7" w:rsidRDefault="003714E7" w:rsidP="003714E7">
      <w:pPr>
        <w:rPr>
          <w:b/>
          <w:sz w:val="24"/>
        </w:rPr>
      </w:pPr>
      <w:r w:rsidRPr="003714E7">
        <w:rPr>
          <w:b/>
          <w:sz w:val="24"/>
        </w:rPr>
        <w:t>1</w:t>
      </w:r>
      <w:r w:rsidRPr="003714E7"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 xml:space="preserve">Click </w:t>
      </w:r>
      <w:r>
        <w:rPr>
          <w:b/>
          <w:sz w:val="24"/>
        </w:rPr>
        <w:t>“Read”</w:t>
      </w:r>
    </w:p>
    <w:p w:rsidR="0099507B" w:rsidRDefault="00EE354A" w:rsidP="00823C06">
      <w:pPr>
        <w:pStyle w:val="a7"/>
        <w:ind w:left="570" w:firstLineChars="0" w:firstLine="0"/>
      </w:pP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1935480" cy="1234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9507B" w:rsidRPr="003714E7" w:rsidRDefault="00823C06">
      <w:pPr>
        <w:numPr>
          <w:ilvl w:val="0"/>
          <w:numId w:val="1"/>
        </w:numPr>
        <w:ind w:firstLineChars="100" w:firstLine="241"/>
        <w:rPr>
          <w:b/>
          <w:sz w:val="24"/>
        </w:rPr>
      </w:pPr>
      <w:r w:rsidRPr="003714E7">
        <w:rPr>
          <w:b/>
          <w:sz w:val="24"/>
        </w:rPr>
        <w:t>Edit</w:t>
      </w:r>
      <w:r w:rsidR="00EE354A" w:rsidRPr="003714E7">
        <w:rPr>
          <w:rFonts w:hint="eastAsia"/>
          <w:b/>
          <w:sz w:val="24"/>
        </w:rPr>
        <w:t xml:space="preserve"> RX Group</w:t>
      </w:r>
    </w:p>
    <w:p w:rsidR="0099507B" w:rsidRDefault="00EE354A"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>
            <wp:extent cx="4556760" cy="170180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23C06" w:rsidRDefault="00823C06"/>
    <w:p w:rsidR="0099507B" w:rsidRPr="00823C06" w:rsidRDefault="00823C06">
      <w:pPr>
        <w:numPr>
          <w:ilvl w:val="0"/>
          <w:numId w:val="1"/>
        </w:numPr>
        <w:ind w:firstLineChars="100" w:firstLine="211"/>
        <w:rPr>
          <w:b/>
        </w:rPr>
      </w:pPr>
      <w:r w:rsidRPr="00823C06">
        <w:rPr>
          <w:b/>
          <w:color w:val="FF0000"/>
        </w:rPr>
        <w:t>Click “Write”</w:t>
      </w:r>
      <w:r>
        <w:rPr>
          <w:b/>
          <w:color w:val="FF0000"/>
        </w:rPr>
        <w:t xml:space="preserve"> right</w:t>
      </w:r>
      <w:r w:rsidRPr="00823C06">
        <w:rPr>
          <w:b/>
          <w:color w:val="FF0000"/>
        </w:rPr>
        <w:t xml:space="preserve"> after RX group is edited</w:t>
      </w:r>
    </w:p>
    <w:p w:rsidR="00823C06" w:rsidRDefault="00823C06" w:rsidP="00823C06">
      <w:pPr>
        <w:ind w:left="210"/>
        <w:rPr>
          <w:rFonts w:hint="eastAsia"/>
        </w:rPr>
      </w:pPr>
    </w:p>
    <w:p w:rsidR="0099507B" w:rsidRDefault="00EE354A" w:rsidP="00823C06">
      <w:pPr>
        <w:ind w:firstLine="420"/>
      </w:pPr>
      <w:r>
        <w:rPr>
          <w:noProof/>
        </w:rPr>
        <w:drawing>
          <wp:inline distT="0" distB="0" distL="114300" distR="114300">
            <wp:extent cx="4077335" cy="187452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23C06" w:rsidRDefault="00823C06" w:rsidP="00823C06">
      <w:pPr>
        <w:ind w:firstLine="420"/>
      </w:pPr>
    </w:p>
    <w:p w:rsidR="0099507B" w:rsidRPr="003714E7" w:rsidRDefault="00EE354A">
      <w:pPr>
        <w:rPr>
          <w:b/>
        </w:rPr>
      </w:pPr>
      <w:r w:rsidRPr="003714E7">
        <w:rPr>
          <w:rFonts w:hint="eastAsia"/>
          <w:b/>
        </w:rPr>
        <w:t>4</w:t>
      </w:r>
      <w:r w:rsidRPr="003714E7">
        <w:rPr>
          <w:rFonts w:hint="eastAsia"/>
          <w:b/>
        </w:rPr>
        <w:t>）</w:t>
      </w:r>
      <w:r w:rsidR="00823C06" w:rsidRPr="003714E7">
        <w:rPr>
          <w:b/>
        </w:rPr>
        <w:t>128 RX group is successfully</w:t>
      </w:r>
      <w:r w:rsidR="003714E7">
        <w:rPr>
          <w:b/>
        </w:rPr>
        <w:t xml:space="preserve"> activated.</w:t>
      </w:r>
      <w:bookmarkStart w:id="0" w:name="_GoBack"/>
      <w:bookmarkEnd w:id="0"/>
    </w:p>
    <w:sectPr w:rsidR="0099507B" w:rsidRPr="00371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78D" w:rsidRDefault="0008378D" w:rsidP="00823C06">
      <w:r>
        <w:separator/>
      </w:r>
    </w:p>
  </w:endnote>
  <w:endnote w:type="continuationSeparator" w:id="0">
    <w:p w:rsidR="0008378D" w:rsidRDefault="0008378D" w:rsidP="0082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78D" w:rsidRDefault="0008378D" w:rsidP="00823C06">
      <w:r>
        <w:separator/>
      </w:r>
    </w:p>
  </w:footnote>
  <w:footnote w:type="continuationSeparator" w:id="0">
    <w:p w:rsidR="0008378D" w:rsidRDefault="0008378D" w:rsidP="00823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5AA5"/>
    <w:multiLevelType w:val="hybridMultilevel"/>
    <w:tmpl w:val="B394D4CC"/>
    <w:lvl w:ilvl="0" w:tplc="B7CCAB06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" w15:restartNumberingAfterBreak="0">
    <w:nsid w:val="45854371"/>
    <w:multiLevelType w:val="hybridMultilevel"/>
    <w:tmpl w:val="C48A9CAA"/>
    <w:lvl w:ilvl="0" w:tplc="6F80F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0ED05B"/>
    <w:multiLevelType w:val="singleLevel"/>
    <w:tmpl w:val="5A0ED05B"/>
    <w:lvl w:ilvl="0">
      <w:start w:val="2"/>
      <w:numFmt w:val="decimal"/>
      <w:suff w:val="nothing"/>
      <w:lvlText w:val="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7B"/>
    <w:rsid w:val="0008378D"/>
    <w:rsid w:val="003714E7"/>
    <w:rsid w:val="00823C06"/>
    <w:rsid w:val="0099507B"/>
    <w:rsid w:val="00B13ACB"/>
    <w:rsid w:val="00EE354A"/>
    <w:rsid w:val="14B96F3B"/>
    <w:rsid w:val="1CA54DAD"/>
    <w:rsid w:val="224E63DD"/>
    <w:rsid w:val="67DA09FF"/>
    <w:rsid w:val="7978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8E0E8"/>
  <w15:docId w15:val="{F33235C4-1D45-4C24-94C5-0358BD72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3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23C06"/>
    <w:rPr>
      <w:kern w:val="2"/>
      <w:sz w:val="18"/>
      <w:szCs w:val="18"/>
    </w:rPr>
  </w:style>
  <w:style w:type="paragraph" w:styleId="a5">
    <w:name w:val="footer"/>
    <w:basedOn w:val="a"/>
    <w:link w:val="a6"/>
    <w:rsid w:val="00823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23C06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823C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Microsoft</cp:lastModifiedBy>
  <cp:revision>4</cp:revision>
  <dcterms:created xsi:type="dcterms:W3CDTF">2017-11-20T09:35:00Z</dcterms:created>
  <dcterms:modified xsi:type="dcterms:W3CDTF">2017-11-20T09:41:00Z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